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0DA79" w14:textId="21831174" w:rsidR="00DA1225" w:rsidRDefault="00DA1225" w:rsidP="00DA1225">
      <w:pPr>
        <w:snapToGrid w:val="0"/>
        <w:spacing w:after="0" w:line="240" w:lineRule="auto"/>
        <w:jc w:val="both"/>
        <w:rPr>
          <w:rFonts w:ascii="Calibri" w:hAnsi="Calibri" w:cs="Calibri"/>
          <w:b/>
          <w:bCs/>
          <w:sz w:val="26"/>
          <w:szCs w:val="26"/>
        </w:rPr>
      </w:pPr>
      <w:r>
        <w:rPr>
          <w:rFonts w:ascii="Calibri" w:hAnsi="Calibri" w:cs="Calibri"/>
          <w:b/>
          <w:bCs/>
          <w:sz w:val="26"/>
          <w:szCs w:val="26"/>
        </w:rPr>
        <w:t>IMBU</w:t>
      </w:r>
    </w:p>
    <w:p w14:paraId="2FBF2C66" w14:textId="77777777" w:rsidR="00DA1225" w:rsidRDefault="00DA1225" w:rsidP="00DA1225">
      <w:pPr>
        <w:snapToGrid w:val="0"/>
        <w:spacing w:after="0" w:line="240" w:lineRule="auto"/>
        <w:jc w:val="both"/>
        <w:rPr>
          <w:rFonts w:ascii="Calibri" w:hAnsi="Calibri" w:cs="Calibri"/>
          <w:b/>
          <w:bCs/>
          <w:sz w:val="26"/>
          <w:szCs w:val="26"/>
        </w:rPr>
      </w:pPr>
    </w:p>
    <w:p w14:paraId="68945F5C" w14:textId="77777777" w:rsid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t>Logline</w:t>
      </w:r>
    </w:p>
    <w:p w14:paraId="44F94A51" w14:textId="23FAD399"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b/>
          <w:bCs/>
          <w:sz w:val="26"/>
          <w:szCs w:val="26"/>
        </w:rPr>
        <w:br/>
      </w:r>
      <w:r w:rsidRPr="00DA1225">
        <w:rPr>
          <w:rFonts w:ascii="Calibri" w:hAnsi="Calibri" w:cs="Calibri"/>
          <w:sz w:val="26"/>
          <w:szCs w:val="26"/>
        </w:rPr>
        <w:t xml:space="preserve">When a devout village elder,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receives a mobile phone, it opens his world to art, culture, and modernity—but also exposes him to a devastating scam that strips him of his savings and shatters his standing in the community. As faith and technology collide,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must find a way to rebuild his life, restore his dignity, and reconcile the old with the new.</w:t>
      </w:r>
    </w:p>
    <w:p w14:paraId="11442ED2" w14:textId="77777777" w:rsidR="00DA1225" w:rsidRDefault="00DA1225" w:rsidP="00DA1225">
      <w:pPr>
        <w:snapToGrid w:val="0"/>
        <w:spacing w:after="0" w:line="240" w:lineRule="auto"/>
        <w:jc w:val="both"/>
        <w:rPr>
          <w:rFonts w:ascii="Calibri" w:hAnsi="Calibri" w:cs="Calibri"/>
          <w:sz w:val="26"/>
          <w:szCs w:val="26"/>
        </w:rPr>
      </w:pPr>
    </w:p>
    <w:p w14:paraId="42CBEAC8" w14:textId="77777777" w:rsid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t>Synopsis</w:t>
      </w:r>
    </w:p>
    <w:p w14:paraId="4F03B480" w14:textId="55308E32"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b/>
          <w:bCs/>
          <w:sz w:val="26"/>
          <w:szCs w:val="26"/>
        </w:rPr>
        <w:br/>
      </w:r>
      <w:r w:rsidRPr="00DA1225">
        <w:rPr>
          <w:rFonts w:ascii="Calibri" w:hAnsi="Calibri" w:cs="Calibri"/>
          <w:sz w:val="26"/>
          <w:szCs w:val="26"/>
        </w:rPr>
        <w:t xml:space="preserve">Set in a vibrant rural community steeped in tradition, the film explores the delicate balance between faith, modernity, and human vulnerability. At its core is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a devout man whose life revolves around his spiritual duties and the struggles of those who seek his guidance. From blessing devotees to comforting a woman battling poverty,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embodies resilience and hope, even as he grapples with personal hardships, such as his illiteracy and financial limitations. His encouragement of his academically gifted daughter highlights his quiet determination to uplift others despite his own </w:t>
      </w:r>
      <w:proofErr w:type="spellStart"/>
      <w:proofErr w:type="gramStart"/>
      <w:r w:rsidRPr="00DA1225">
        <w:rPr>
          <w:rFonts w:ascii="Calibri" w:hAnsi="Calibri" w:cs="Calibri"/>
          <w:sz w:val="26"/>
          <w:szCs w:val="26"/>
        </w:rPr>
        <w:t>shortcomings.The</w:t>
      </w:r>
      <w:proofErr w:type="spellEnd"/>
      <w:proofErr w:type="gramEnd"/>
      <w:r w:rsidRPr="00DA1225">
        <w:rPr>
          <w:rFonts w:ascii="Calibri" w:hAnsi="Calibri" w:cs="Calibri"/>
          <w:sz w:val="26"/>
          <w:szCs w:val="26"/>
        </w:rPr>
        <w:t xml:space="preserve"> narrative takes a sharp turn when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receives a mobile phone as a gift. The device opens a new world to him, as he becomes captivated by </w:t>
      </w:r>
      <w:proofErr w:type="spellStart"/>
      <w:r w:rsidRPr="00DA1225">
        <w:rPr>
          <w:rFonts w:ascii="Calibri" w:hAnsi="Calibri" w:cs="Calibri"/>
          <w:sz w:val="26"/>
          <w:szCs w:val="26"/>
        </w:rPr>
        <w:t>Yakshagana</w:t>
      </w:r>
      <w:proofErr w:type="spellEnd"/>
      <w:r w:rsidRPr="00DA1225">
        <w:rPr>
          <w:rFonts w:ascii="Calibri" w:hAnsi="Calibri" w:cs="Calibri"/>
          <w:sz w:val="26"/>
          <w:szCs w:val="26"/>
        </w:rPr>
        <w:t xml:space="preserve"> performances and marvels at the power of technology. However, his innocence and ignorance about the digital realm lead him into unforeseen danger. Lured by a scam through the phone, </w:t>
      </w:r>
      <w:proofErr w:type="spellStart"/>
      <w:r w:rsidRPr="00DA1225">
        <w:rPr>
          <w:rFonts w:ascii="Calibri" w:hAnsi="Calibri" w:cs="Calibri"/>
          <w:sz w:val="26"/>
          <w:szCs w:val="26"/>
        </w:rPr>
        <w:t>Balanna</w:t>
      </w:r>
      <w:proofErr w:type="spellEnd"/>
      <w:r w:rsidRPr="00DA1225">
        <w:rPr>
          <w:rFonts w:ascii="Calibri" w:hAnsi="Calibri" w:cs="Calibri"/>
          <w:sz w:val="26"/>
          <w:szCs w:val="26"/>
        </w:rPr>
        <w:t xml:space="preserve"> unknowingly provides sensitive information, believing it to be part of a divine opportunity.</w:t>
      </w:r>
    </w:p>
    <w:p w14:paraId="7DDD8C68"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br/>
        <w:t xml:space="preserve">As the scam unfolds, </w:t>
      </w:r>
      <w:proofErr w:type="spellStart"/>
      <w:r w:rsidRPr="00DA1225">
        <w:rPr>
          <w:rFonts w:ascii="Calibri" w:hAnsi="Calibri" w:cs="Calibri"/>
          <w:sz w:val="26"/>
          <w:szCs w:val="26"/>
        </w:rPr>
        <w:t>Balanna’s</w:t>
      </w:r>
      <w:proofErr w:type="spellEnd"/>
      <w:r w:rsidRPr="00DA1225">
        <w:rPr>
          <w:rFonts w:ascii="Calibri" w:hAnsi="Calibri" w:cs="Calibri"/>
          <w:sz w:val="26"/>
          <w:szCs w:val="26"/>
        </w:rPr>
        <w:t xml:space="preserve"> world begins to unravel. What seemed like a blessing—the connection to art, culture, and the wider world—becomes a source of despair. The con artists strip him of his savings, jeopardizing the rituals and community activities he holds dear. Even worse, the betrayal shakes his standing in the village, where he was once revered as a beacon of faith and </w:t>
      </w:r>
      <w:proofErr w:type="spellStart"/>
      <w:proofErr w:type="gramStart"/>
      <w:r w:rsidRPr="00DA1225">
        <w:rPr>
          <w:rFonts w:ascii="Calibri" w:hAnsi="Calibri" w:cs="Calibri"/>
          <w:sz w:val="26"/>
          <w:szCs w:val="26"/>
        </w:rPr>
        <w:t>wisdom.The</w:t>
      </w:r>
      <w:proofErr w:type="spellEnd"/>
      <w:proofErr w:type="gramEnd"/>
      <w:r w:rsidRPr="00DA1225">
        <w:rPr>
          <w:rFonts w:ascii="Calibri" w:hAnsi="Calibri" w:cs="Calibri"/>
          <w:sz w:val="26"/>
          <w:szCs w:val="26"/>
        </w:rPr>
        <w:t xml:space="preserve"> emotional weight intensifies during a failed Oracle ceremony, where </w:t>
      </w:r>
      <w:proofErr w:type="spellStart"/>
      <w:r w:rsidRPr="00DA1225">
        <w:rPr>
          <w:rFonts w:ascii="Calibri" w:hAnsi="Calibri" w:cs="Calibri"/>
          <w:sz w:val="26"/>
          <w:szCs w:val="26"/>
        </w:rPr>
        <w:t>Balanna’s</w:t>
      </w:r>
      <w:proofErr w:type="spellEnd"/>
      <w:r w:rsidRPr="00DA1225">
        <w:rPr>
          <w:rFonts w:ascii="Calibri" w:hAnsi="Calibri" w:cs="Calibri"/>
          <w:sz w:val="26"/>
          <w:szCs w:val="26"/>
        </w:rPr>
        <w:t xml:space="preserve"> turmoil spills into his spiritual duties, leaving the community questioning their faith and his role. The man who once united people with hope is now at the </w:t>
      </w:r>
      <w:proofErr w:type="spellStart"/>
      <w:r w:rsidRPr="00DA1225">
        <w:rPr>
          <w:rFonts w:ascii="Calibri" w:hAnsi="Calibri" w:cs="Calibri"/>
          <w:sz w:val="26"/>
          <w:szCs w:val="26"/>
        </w:rPr>
        <w:t>centre</w:t>
      </w:r>
      <w:proofErr w:type="spellEnd"/>
      <w:r w:rsidRPr="00DA1225">
        <w:rPr>
          <w:rFonts w:ascii="Calibri" w:hAnsi="Calibri" w:cs="Calibri"/>
          <w:sz w:val="26"/>
          <w:szCs w:val="26"/>
        </w:rPr>
        <w:t xml:space="preserve"> of their </w:t>
      </w:r>
      <w:proofErr w:type="spellStart"/>
      <w:proofErr w:type="gramStart"/>
      <w:r w:rsidRPr="00DA1225">
        <w:rPr>
          <w:rFonts w:ascii="Calibri" w:hAnsi="Calibri" w:cs="Calibri"/>
          <w:sz w:val="26"/>
          <w:szCs w:val="26"/>
        </w:rPr>
        <w:t>disillusionment.Ultimately</w:t>
      </w:r>
      <w:proofErr w:type="spellEnd"/>
      <w:proofErr w:type="gramEnd"/>
      <w:r w:rsidRPr="00DA1225">
        <w:rPr>
          <w:rFonts w:ascii="Calibri" w:hAnsi="Calibri" w:cs="Calibri"/>
          <w:sz w:val="26"/>
          <w:szCs w:val="26"/>
        </w:rPr>
        <w:t xml:space="preserve">, the film is a poignant exploration of trust, resilience, and the unintended consequences of modernization. </w:t>
      </w:r>
      <w:proofErr w:type="spellStart"/>
      <w:r w:rsidRPr="00DA1225">
        <w:rPr>
          <w:rFonts w:ascii="Calibri" w:hAnsi="Calibri" w:cs="Calibri"/>
          <w:sz w:val="26"/>
          <w:szCs w:val="26"/>
        </w:rPr>
        <w:t>Balanna’s</w:t>
      </w:r>
      <w:proofErr w:type="spellEnd"/>
      <w:r w:rsidRPr="00DA1225">
        <w:rPr>
          <w:rFonts w:ascii="Calibri" w:hAnsi="Calibri" w:cs="Calibri"/>
          <w:sz w:val="26"/>
          <w:szCs w:val="26"/>
        </w:rPr>
        <w:t xml:space="preserve"> journey is a heartbreaking yet hopeful tale of rediscovering faith and rebuilding from loss in a world where tradition and technology collide.</w:t>
      </w:r>
    </w:p>
    <w:p w14:paraId="4AE3DE51" w14:textId="376077FB" w:rsidR="00DA1225" w:rsidRDefault="00DA1225" w:rsidP="00DA1225">
      <w:pPr>
        <w:snapToGrid w:val="0"/>
        <w:spacing w:after="0" w:line="240" w:lineRule="auto"/>
        <w:jc w:val="both"/>
        <w:rPr>
          <w:rFonts w:ascii="Calibri" w:hAnsi="Calibri" w:cs="Calibri"/>
          <w:sz w:val="26"/>
          <w:szCs w:val="26"/>
        </w:rPr>
      </w:pPr>
    </w:p>
    <w:p w14:paraId="712FD7A5" w14:textId="77777777" w:rsidR="00DA1225" w:rsidRDefault="00DA1225">
      <w:pPr>
        <w:rPr>
          <w:rFonts w:ascii="Calibri" w:hAnsi="Calibri" w:cs="Calibri"/>
          <w:b/>
          <w:bCs/>
          <w:sz w:val="26"/>
          <w:szCs w:val="26"/>
        </w:rPr>
      </w:pPr>
      <w:r>
        <w:rPr>
          <w:rFonts w:ascii="Calibri" w:hAnsi="Calibri" w:cs="Calibri"/>
          <w:b/>
          <w:bCs/>
          <w:sz w:val="26"/>
          <w:szCs w:val="26"/>
        </w:rPr>
        <w:br w:type="page"/>
      </w:r>
    </w:p>
    <w:p w14:paraId="6C6C2A8D" w14:textId="1F1B30E7" w:rsid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lastRenderedPageBreak/>
        <w:t>Director’s Statement</w:t>
      </w:r>
    </w:p>
    <w:p w14:paraId="2926CFC7" w14:textId="77777777" w:rsidR="00DA1225" w:rsidRDefault="00DA1225" w:rsidP="00DA1225">
      <w:pPr>
        <w:snapToGrid w:val="0"/>
        <w:spacing w:after="0" w:line="240" w:lineRule="auto"/>
        <w:jc w:val="both"/>
        <w:rPr>
          <w:rFonts w:ascii="Calibri" w:hAnsi="Calibri" w:cs="Calibri"/>
          <w:b/>
          <w:bCs/>
          <w:sz w:val="26"/>
          <w:szCs w:val="26"/>
        </w:rPr>
      </w:pPr>
    </w:p>
    <w:p w14:paraId="35211BA3"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t xml:space="preserve">This film explores trust, resilience, and the clash between tradition and modernity. </w:t>
      </w:r>
      <w:proofErr w:type="spellStart"/>
      <w:r w:rsidRPr="00DA1225">
        <w:rPr>
          <w:rFonts w:ascii="Calibri" w:hAnsi="Calibri" w:cs="Calibri"/>
          <w:sz w:val="26"/>
          <w:szCs w:val="26"/>
        </w:rPr>
        <w:t>Balanna’s</w:t>
      </w:r>
      <w:proofErr w:type="spellEnd"/>
      <w:r w:rsidRPr="00DA1225">
        <w:rPr>
          <w:rFonts w:ascii="Calibri" w:hAnsi="Calibri" w:cs="Calibri"/>
          <w:sz w:val="26"/>
          <w:szCs w:val="26"/>
        </w:rPr>
        <w:t xml:space="preserve"> journey highlights the fragility of trust in the digital age, where technology connects and deceives in equal measure. His struggle serves as a cautionary tale about digital literacy, especially for those new to it.</w:t>
      </w:r>
    </w:p>
    <w:p w14:paraId="4DCBC05A"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br/>
        <w:t xml:space="preserve">Set in the Tulu coastal region, the film captures the tension between cultural heritage and modernization. Through </w:t>
      </w:r>
      <w:proofErr w:type="spellStart"/>
      <w:r w:rsidRPr="00DA1225">
        <w:rPr>
          <w:rFonts w:ascii="Calibri" w:hAnsi="Calibri" w:cs="Calibri"/>
          <w:sz w:val="26"/>
          <w:szCs w:val="26"/>
        </w:rPr>
        <w:t>Yakshagana</w:t>
      </w:r>
      <w:proofErr w:type="spellEnd"/>
      <w:r w:rsidRPr="00DA1225">
        <w:rPr>
          <w:rFonts w:ascii="Calibri" w:hAnsi="Calibri" w:cs="Calibri"/>
          <w:sz w:val="26"/>
          <w:szCs w:val="26"/>
        </w:rPr>
        <w:t xml:space="preserve"> performances and Oracle ceremonies, it celebrates tradition while questioning how we adapt to a rapidly changing world. </w:t>
      </w:r>
      <w:proofErr w:type="spellStart"/>
      <w:r w:rsidRPr="00DA1225">
        <w:rPr>
          <w:rFonts w:ascii="Calibri" w:hAnsi="Calibri" w:cs="Calibri"/>
          <w:sz w:val="26"/>
          <w:szCs w:val="26"/>
        </w:rPr>
        <w:t>Balanna’s</w:t>
      </w:r>
      <w:proofErr w:type="spellEnd"/>
      <w:r w:rsidRPr="00DA1225">
        <w:rPr>
          <w:rFonts w:ascii="Calibri" w:hAnsi="Calibri" w:cs="Calibri"/>
          <w:sz w:val="26"/>
          <w:szCs w:val="26"/>
        </w:rPr>
        <w:t xml:space="preserve"> experience is not just his own—it mirrors the challenges many face today.</w:t>
      </w:r>
      <w:r w:rsidRPr="00DA1225">
        <w:rPr>
          <w:rFonts w:ascii="Calibri" w:hAnsi="Calibri" w:cs="Calibri"/>
          <w:sz w:val="26"/>
          <w:szCs w:val="26"/>
        </w:rPr>
        <w:br/>
      </w:r>
    </w:p>
    <w:p w14:paraId="1E38F70E" w14:textId="77777777" w:rsidR="00DA1225" w:rsidRPr="00DA1225" w:rsidRDefault="00DA1225" w:rsidP="00DA1225">
      <w:pPr>
        <w:snapToGrid w:val="0"/>
        <w:spacing w:after="0" w:line="240" w:lineRule="auto"/>
        <w:jc w:val="both"/>
        <w:rPr>
          <w:rFonts w:ascii="Calibri" w:hAnsi="Calibri" w:cs="Calibri"/>
          <w:b/>
          <w:bCs/>
          <w:sz w:val="26"/>
          <w:szCs w:val="26"/>
        </w:rPr>
      </w:pPr>
      <w:proofErr w:type="spellStart"/>
      <w:r w:rsidRPr="00DA1225">
        <w:rPr>
          <w:rFonts w:ascii="Calibri" w:hAnsi="Calibri" w:cs="Calibri"/>
          <w:b/>
          <w:bCs/>
          <w:sz w:val="26"/>
          <w:szCs w:val="26"/>
        </w:rPr>
        <w:t>Shivadhwaj</w:t>
      </w:r>
      <w:proofErr w:type="spellEnd"/>
      <w:r w:rsidRPr="00DA1225">
        <w:rPr>
          <w:rFonts w:ascii="Calibri" w:hAnsi="Calibri" w:cs="Calibri"/>
          <w:b/>
          <w:bCs/>
          <w:sz w:val="26"/>
          <w:szCs w:val="26"/>
        </w:rPr>
        <w:t xml:space="preserve"> Shetty</w:t>
      </w:r>
    </w:p>
    <w:p w14:paraId="01C959A8" w14:textId="0C16CC18" w:rsidR="00DA1225" w:rsidRP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t xml:space="preserve">Writer </w:t>
      </w:r>
      <w:r w:rsidRPr="00DA1225">
        <w:rPr>
          <w:rFonts w:ascii="Calibri" w:hAnsi="Calibri" w:cs="Calibri"/>
          <w:b/>
          <w:bCs/>
          <w:sz w:val="26"/>
          <w:szCs w:val="26"/>
        </w:rPr>
        <w:t>–</w:t>
      </w:r>
      <w:r w:rsidRPr="00DA1225">
        <w:rPr>
          <w:rFonts w:ascii="Calibri" w:hAnsi="Calibri" w:cs="Calibri"/>
          <w:b/>
          <w:bCs/>
          <w:sz w:val="26"/>
          <w:szCs w:val="26"/>
        </w:rPr>
        <w:t xml:space="preserve"> Director</w:t>
      </w:r>
    </w:p>
    <w:p w14:paraId="12E23334" w14:textId="77777777" w:rsidR="00DA1225" w:rsidRDefault="00DA1225" w:rsidP="00DA1225">
      <w:pPr>
        <w:snapToGrid w:val="0"/>
        <w:spacing w:after="0" w:line="240" w:lineRule="auto"/>
        <w:jc w:val="both"/>
        <w:rPr>
          <w:rFonts w:ascii="Calibri" w:hAnsi="Calibri" w:cs="Calibri"/>
          <w:sz w:val="26"/>
          <w:szCs w:val="26"/>
        </w:rPr>
      </w:pPr>
    </w:p>
    <w:p w14:paraId="26D50F6F" w14:textId="2F9C1BC5" w:rsidR="00DA1225" w:rsidRDefault="00DA1225" w:rsidP="00DA1225">
      <w:pPr>
        <w:snapToGrid w:val="0"/>
        <w:spacing w:after="0" w:line="240" w:lineRule="auto"/>
        <w:jc w:val="both"/>
        <w:rPr>
          <w:rFonts w:ascii="Calibri" w:hAnsi="Calibri" w:cs="Calibri"/>
          <w:sz w:val="26"/>
          <w:szCs w:val="26"/>
        </w:rPr>
      </w:pPr>
      <w:proofErr w:type="spellStart"/>
      <w:r w:rsidRPr="00DA1225">
        <w:rPr>
          <w:rFonts w:ascii="Calibri" w:hAnsi="Calibri" w:cs="Calibri"/>
          <w:sz w:val="26"/>
          <w:szCs w:val="26"/>
        </w:rPr>
        <w:t>Shivadhwaj</w:t>
      </w:r>
      <w:proofErr w:type="spellEnd"/>
      <w:r w:rsidRPr="00DA1225">
        <w:rPr>
          <w:rFonts w:ascii="Calibri" w:hAnsi="Calibri" w:cs="Calibri"/>
          <w:sz w:val="26"/>
          <w:szCs w:val="26"/>
        </w:rPr>
        <w:t xml:space="preserve"> Shetty is a creator of cinematic experiences, a director driven by a profound artistic purpose, and a performer who has left an indelible mark across multiple linguistic landscapes. With a career encompassing over 40 films in Kannada, Malayalam, Tulu, and Konkani, he has embodied diverse characters, both leading and supporting, on screens large and small.</w:t>
      </w:r>
    </w:p>
    <w:p w14:paraId="388A6045" w14:textId="77777777" w:rsidR="00DA1225" w:rsidRDefault="00DA1225" w:rsidP="00DA1225">
      <w:pPr>
        <w:snapToGrid w:val="0"/>
        <w:spacing w:after="0" w:line="240" w:lineRule="auto"/>
        <w:jc w:val="both"/>
        <w:rPr>
          <w:rFonts w:ascii="Calibri" w:hAnsi="Calibri" w:cs="Calibri"/>
          <w:sz w:val="26"/>
          <w:szCs w:val="26"/>
        </w:rPr>
      </w:pPr>
    </w:p>
    <w:p w14:paraId="5EE03D88"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t>His transition to directing revealed his core passion. His debut, "</w:t>
      </w:r>
      <w:proofErr w:type="spellStart"/>
      <w:r w:rsidRPr="00DA1225">
        <w:rPr>
          <w:rFonts w:ascii="Calibri" w:hAnsi="Calibri" w:cs="Calibri"/>
          <w:sz w:val="26"/>
          <w:szCs w:val="26"/>
        </w:rPr>
        <w:t>Gaggara</w:t>
      </w:r>
      <w:proofErr w:type="spellEnd"/>
      <w:r w:rsidRPr="00DA1225">
        <w:rPr>
          <w:rFonts w:ascii="Calibri" w:hAnsi="Calibri" w:cs="Calibri"/>
          <w:sz w:val="26"/>
          <w:szCs w:val="26"/>
        </w:rPr>
        <w:t xml:space="preserve">" (Tulu), achieved National Award recognition during his active acting career, establishing his path as a filmmaker of significant intent. "Naa </w:t>
      </w:r>
      <w:proofErr w:type="spellStart"/>
      <w:r w:rsidRPr="00DA1225">
        <w:rPr>
          <w:rFonts w:ascii="Calibri" w:hAnsi="Calibri" w:cs="Calibri"/>
          <w:sz w:val="26"/>
          <w:szCs w:val="26"/>
        </w:rPr>
        <w:t>Puttuna</w:t>
      </w:r>
      <w:proofErr w:type="spellEnd"/>
      <w:r w:rsidRPr="00DA1225">
        <w:rPr>
          <w:rFonts w:ascii="Calibri" w:hAnsi="Calibri" w:cs="Calibri"/>
          <w:sz w:val="26"/>
          <w:szCs w:val="26"/>
        </w:rPr>
        <w:t xml:space="preserve"> </w:t>
      </w:r>
      <w:proofErr w:type="spellStart"/>
      <w:r w:rsidRPr="00DA1225">
        <w:rPr>
          <w:rFonts w:ascii="Calibri" w:hAnsi="Calibri" w:cs="Calibri"/>
          <w:sz w:val="26"/>
          <w:szCs w:val="26"/>
        </w:rPr>
        <w:t>Mannu</w:t>
      </w:r>
      <w:proofErr w:type="spellEnd"/>
      <w:r w:rsidRPr="00DA1225">
        <w:rPr>
          <w:rFonts w:ascii="Calibri" w:hAnsi="Calibri" w:cs="Calibri"/>
          <w:sz w:val="26"/>
          <w:szCs w:val="26"/>
        </w:rPr>
        <w:t>" (Kodava) earned the Karnataka State Award, while "E-</w:t>
      </w:r>
      <w:proofErr w:type="spellStart"/>
      <w:r w:rsidRPr="00DA1225">
        <w:rPr>
          <w:rFonts w:ascii="Calibri" w:hAnsi="Calibri" w:cs="Calibri"/>
          <w:sz w:val="26"/>
          <w:szCs w:val="26"/>
        </w:rPr>
        <w:t>Mannu</w:t>
      </w:r>
      <w:proofErr w:type="spellEnd"/>
      <w:r w:rsidRPr="00DA1225">
        <w:rPr>
          <w:rFonts w:ascii="Calibri" w:hAnsi="Calibri" w:cs="Calibri"/>
          <w:sz w:val="26"/>
          <w:szCs w:val="26"/>
        </w:rPr>
        <w:t>" (Kannada, 2020) received Best Social Awareness Film and Best Lyrics Awards at the Karnataka State Film Awards. In 2022, "</w:t>
      </w:r>
      <w:proofErr w:type="spellStart"/>
      <w:r w:rsidRPr="00DA1225">
        <w:rPr>
          <w:rFonts w:ascii="Calibri" w:hAnsi="Calibri" w:cs="Calibri"/>
          <w:sz w:val="26"/>
          <w:szCs w:val="26"/>
        </w:rPr>
        <w:t>Koramma</w:t>
      </w:r>
      <w:proofErr w:type="spellEnd"/>
      <w:r w:rsidRPr="00DA1225">
        <w:rPr>
          <w:rFonts w:ascii="Calibri" w:hAnsi="Calibri" w:cs="Calibri"/>
          <w:sz w:val="26"/>
          <w:szCs w:val="26"/>
        </w:rPr>
        <w:t>" received a Special Jury Mention at the Bangalore International Film Festival and official selection at several international festivals in India, demonstrating his consistent engagement with impactful narratives.</w:t>
      </w:r>
      <w:r w:rsidRPr="00DA1225">
        <w:rPr>
          <w:rFonts w:ascii="Calibri" w:hAnsi="Calibri" w:cs="Calibri"/>
          <w:sz w:val="26"/>
          <w:szCs w:val="26"/>
        </w:rPr>
        <w:br/>
      </w:r>
    </w:p>
    <w:p w14:paraId="74DDE138"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t>With "</w:t>
      </w:r>
      <w:proofErr w:type="spellStart"/>
      <w:r w:rsidRPr="00DA1225">
        <w:rPr>
          <w:rFonts w:ascii="Calibri" w:hAnsi="Calibri" w:cs="Calibri"/>
          <w:sz w:val="26"/>
          <w:szCs w:val="26"/>
        </w:rPr>
        <w:t>Imbu</w:t>
      </w:r>
      <w:proofErr w:type="spellEnd"/>
      <w:r w:rsidRPr="00DA1225">
        <w:rPr>
          <w:rFonts w:ascii="Calibri" w:hAnsi="Calibri" w:cs="Calibri"/>
          <w:sz w:val="26"/>
          <w:szCs w:val="26"/>
        </w:rPr>
        <w:t xml:space="preserve">," </w:t>
      </w:r>
      <w:proofErr w:type="spellStart"/>
      <w:r w:rsidRPr="00DA1225">
        <w:rPr>
          <w:rFonts w:ascii="Calibri" w:hAnsi="Calibri" w:cs="Calibri"/>
          <w:sz w:val="26"/>
          <w:szCs w:val="26"/>
        </w:rPr>
        <w:t>Shivadhwaj</w:t>
      </w:r>
      <w:proofErr w:type="spellEnd"/>
      <w:r w:rsidRPr="00DA1225">
        <w:rPr>
          <w:rFonts w:ascii="Calibri" w:hAnsi="Calibri" w:cs="Calibri"/>
          <w:sz w:val="26"/>
          <w:szCs w:val="26"/>
        </w:rPr>
        <w:t xml:space="preserve"> Shetty examines the intricate interplay between contemporary communication technologies and the lives of those within a rural setting, exploring the potential for technological tools to impact those whose world is limited to a village. He constructs narratives that invite viewers to consider the complexities of their own realities.</w:t>
      </w:r>
    </w:p>
    <w:p w14:paraId="0AD61A4A" w14:textId="77777777" w:rsidR="00DA1225" w:rsidRDefault="00DA1225" w:rsidP="00DA1225">
      <w:pPr>
        <w:snapToGrid w:val="0"/>
        <w:spacing w:after="0" w:line="240" w:lineRule="auto"/>
        <w:jc w:val="both"/>
        <w:rPr>
          <w:rFonts w:ascii="Calibri" w:hAnsi="Calibri" w:cs="Calibri"/>
          <w:sz w:val="26"/>
          <w:szCs w:val="26"/>
        </w:rPr>
      </w:pPr>
    </w:p>
    <w:p w14:paraId="13F39D5C" w14:textId="77777777" w:rsidR="00DA1225" w:rsidRDefault="00DA1225">
      <w:pPr>
        <w:rPr>
          <w:rFonts w:ascii="Calibri" w:hAnsi="Calibri" w:cs="Calibri"/>
          <w:b/>
          <w:bCs/>
          <w:sz w:val="26"/>
          <w:szCs w:val="26"/>
        </w:rPr>
      </w:pPr>
      <w:r>
        <w:rPr>
          <w:rFonts w:ascii="Calibri" w:hAnsi="Calibri" w:cs="Calibri"/>
          <w:b/>
          <w:bCs/>
          <w:sz w:val="26"/>
          <w:szCs w:val="26"/>
        </w:rPr>
        <w:br w:type="page"/>
      </w:r>
    </w:p>
    <w:p w14:paraId="0EF46FC4" w14:textId="7EBC2C12" w:rsid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lastRenderedPageBreak/>
        <w:t>Prashanth Rai</w:t>
      </w:r>
    </w:p>
    <w:p w14:paraId="180FDC9C" w14:textId="52706D19" w:rsidR="00DA1225" w:rsidRP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b/>
          <w:bCs/>
          <w:sz w:val="26"/>
          <w:szCs w:val="26"/>
        </w:rPr>
        <w:t>Producer</w:t>
      </w:r>
    </w:p>
    <w:p w14:paraId="7332CBAA" w14:textId="77777777" w:rsidR="00DA1225" w:rsidRDefault="00DA1225" w:rsidP="00DA1225">
      <w:pPr>
        <w:snapToGrid w:val="0"/>
        <w:spacing w:after="0" w:line="240" w:lineRule="auto"/>
        <w:jc w:val="both"/>
        <w:rPr>
          <w:rFonts w:ascii="Calibri" w:hAnsi="Calibri" w:cs="Calibri"/>
          <w:sz w:val="26"/>
          <w:szCs w:val="26"/>
        </w:rPr>
      </w:pPr>
    </w:p>
    <w:p w14:paraId="0E1FEF4B" w14:textId="77777777" w:rsidR="00DA1225" w:rsidRDefault="00DA1225" w:rsidP="00DA1225">
      <w:pPr>
        <w:snapToGrid w:val="0"/>
        <w:spacing w:after="0" w:line="240" w:lineRule="auto"/>
        <w:jc w:val="both"/>
        <w:rPr>
          <w:rFonts w:ascii="Calibri" w:hAnsi="Calibri" w:cs="Calibri"/>
          <w:sz w:val="26"/>
          <w:szCs w:val="26"/>
        </w:rPr>
      </w:pPr>
      <w:r w:rsidRPr="00DA1225">
        <w:rPr>
          <w:rFonts w:ascii="Calibri" w:hAnsi="Calibri" w:cs="Calibri"/>
          <w:sz w:val="26"/>
          <w:szCs w:val="26"/>
        </w:rPr>
        <w:t>Prashanth Rai's journey, from journalism to entrepreneurship, has consistently centered on the captivating power of moving images. A seasoned journalist, he has contributed to prominent Kannada and English publications, covering a wide array of subjects, including current affairs, business, and entertainment. His in-depth coverage of cinema journalism provided him with a unique understanding of both the artistic integrity of films and the commercial forces shaping the industry.</w:t>
      </w:r>
    </w:p>
    <w:p w14:paraId="220EA8D7" w14:textId="03E89EC7" w:rsidR="004F1227" w:rsidRPr="00DA1225" w:rsidRDefault="00DA1225" w:rsidP="00DA1225">
      <w:pPr>
        <w:snapToGrid w:val="0"/>
        <w:spacing w:after="0" w:line="240" w:lineRule="auto"/>
        <w:jc w:val="both"/>
        <w:rPr>
          <w:rFonts w:ascii="Calibri" w:hAnsi="Calibri" w:cs="Calibri"/>
          <w:b/>
          <w:bCs/>
          <w:sz w:val="26"/>
          <w:szCs w:val="26"/>
        </w:rPr>
      </w:pPr>
      <w:r w:rsidRPr="00DA1225">
        <w:rPr>
          <w:rFonts w:ascii="Calibri" w:hAnsi="Calibri" w:cs="Calibri"/>
          <w:sz w:val="26"/>
          <w:szCs w:val="26"/>
        </w:rPr>
        <w:br/>
        <w:t xml:space="preserve">Building upon his passion for storytelling, Prashanth established Write People, a writers’ collective, that has created stories and scripts for numerous successful TV shows. His entrepreneurial spirit further led him to co-produce several popular Kannada reality shows in partnership with </w:t>
      </w:r>
      <w:proofErr w:type="spellStart"/>
      <w:r w:rsidRPr="00DA1225">
        <w:rPr>
          <w:rFonts w:ascii="Calibri" w:hAnsi="Calibri" w:cs="Calibri"/>
          <w:sz w:val="26"/>
          <w:szCs w:val="26"/>
        </w:rPr>
        <w:t>Shivadhwaj</w:t>
      </w:r>
      <w:proofErr w:type="spellEnd"/>
      <w:r w:rsidRPr="00DA1225">
        <w:rPr>
          <w:rFonts w:ascii="Calibri" w:hAnsi="Calibri" w:cs="Calibri"/>
          <w:sz w:val="26"/>
          <w:szCs w:val="26"/>
        </w:rPr>
        <w:t xml:space="preserve">. Expanding his production portfolio, he spearheaded </w:t>
      </w:r>
      <w:proofErr w:type="spellStart"/>
      <w:r w:rsidRPr="00DA1225">
        <w:rPr>
          <w:rFonts w:ascii="Calibri" w:hAnsi="Calibri" w:cs="Calibri"/>
          <w:sz w:val="26"/>
          <w:szCs w:val="26"/>
        </w:rPr>
        <w:t>Picchar</w:t>
      </w:r>
      <w:proofErr w:type="spellEnd"/>
      <w:r w:rsidRPr="00DA1225">
        <w:rPr>
          <w:rFonts w:ascii="Calibri" w:hAnsi="Calibri" w:cs="Calibri"/>
          <w:sz w:val="26"/>
          <w:szCs w:val="26"/>
        </w:rPr>
        <w:t xml:space="preserve"> Studio, producing the Hindi television drama “</w:t>
      </w:r>
      <w:proofErr w:type="spellStart"/>
      <w:r w:rsidRPr="00DA1225">
        <w:rPr>
          <w:rFonts w:ascii="Calibri" w:hAnsi="Calibri" w:cs="Calibri"/>
          <w:sz w:val="26"/>
          <w:szCs w:val="26"/>
        </w:rPr>
        <w:t>Agniskashi</w:t>
      </w:r>
      <w:proofErr w:type="spellEnd"/>
      <w:r w:rsidRPr="00DA1225">
        <w:rPr>
          <w:rFonts w:ascii="Calibri" w:hAnsi="Calibri" w:cs="Calibri"/>
          <w:sz w:val="26"/>
          <w:szCs w:val="26"/>
        </w:rPr>
        <w:t xml:space="preserve">.” </w:t>
      </w:r>
      <w:proofErr w:type="spellStart"/>
      <w:r w:rsidRPr="00DA1225">
        <w:rPr>
          <w:rFonts w:ascii="Calibri" w:hAnsi="Calibri" w:cs="Calibri"/>
          <w:sz w:val="26"/>
          <w:szCs w:val="26"/>
        </w:rPr>
        <w:t>Picchar</w:t>
      </w:r>
      <w:proofErr w:type="spellEnd"/>
      <w:r w:rsidRPr="00DA1225">
        <w:rPr>
          <w:rFonts w:ascii="Calibri" w:hAnsi="Calibri" w:cs="Calibri"/>
          <w:sz w:val="26"/>
          <w:szCs w:val="26"/>
        </w:rPr>
        <w:t xml:space="preserve"> Studio also made its mark in cinema with the Tulu film "</w:t>
      </w:r>
      <w:proofErr w:type="spellStart"/>
      <w:r w:rsidRPr="00DA1225">
        <w:rPr>
          <w:rFonts w:ascii="Calibri" w:hAnsi="Calibri" w:cs="Calibri"/>
          <w:sz w:val="26"/>
          <w:szCs w:val="26"/>
        </w:rPr>
        <w:t>Imbu</w:t>
      </w:r>
      <w:proofErr w:type="spellEnd"/>
      <w:r w:rsidRPr="00DA1225">
        <w:rPr>
          <w:rFonts w:ascii="Calibri" w:hAnsi="Calibri" w:cs="Calibri"/>
          <w:sz w:val="26"/>
          <w:szCs w:val="26"/>
        </w:rPr>
        <w:t>," introducing innovative narratives to the cinematic landscape.</w:t>
      </w:r>
    </w:p>
    <w:sectPr w:rsidR="004F1227" w:rsidRPr="00DA1225">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DF7C" w14:textId="77777777" w:rsidR="00D14269" w:rsidRDefault="00D14269" w:rsidP="00DA1225">
      <w:pPr>
        <w:spacing w:after="0" w:line="240" w:lineRule="auto"/>
      </w:pPr>
      <w:r>
        <w:separator/>
      </w:r>
    </w:p>
  </w:endnote>
  <w:endnote w:type="continuationSeparator" w:id="0">
    <w:p w14:paraId="48676F18" w14:textId="77777777" w:rsidR="00D14269" w:rsidRDefault="00D14269" w:rsidP="00DA1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Mangal">
    <w:panose1 w:val="02040503050203030202"/>
    <w:charset w:val="01"/>
    <w:family w:val="roman"/>
    <w:pitch w:val="variable"/>
    <w:sig w:usb0="0000A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6343861"/>
      <w:docPartObj>
        <w:docPartGallery w:val="Page Numbers (Bottom of Page)"/>
        <w:docPartUnique/>
      </w:docPartObj>
    </w:sdtPr>
    <w:sdtContent>
      <w:p w14:paraId="0D2D22F3" w14:textId="4D8CF7B9" w:rsidR="00DA1225" w:rsidRDefault="00DA1225" w:rsidP="009F70F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2CA7C6" w14:textId="77777777" w:rsidR="00DA1225" w:rsidRDefault="00DA1225" w:rsidP="00DA1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Calibri" w:hAnsi="Calibri" w:cs="Calibri"/>
        <w:szCs w:val="24"/>
      </w:rPr>
      <w:id w:val="991835663"/>
      <w:docPartObj>
        <w:docPartGallery w:val="Page Numbers (Bottom of Page)"/>
        <w:docPartUnique/>
      </w:docPartObj>
    </w:sdtPr>
    <w:sdtContent>
      <w:p w14:paraId="2E8CAD23" w14:textId="4FD30681" w:rsidR="00DA1225" w:rsidRPr="00DA1225" w:rsidRDefault="00DA1225" w:rsidP="009F70F2">
        <w:pPr>
          <w:pStyle w:val="Footer"/>
          <w:framePr w:wrap="none" w:vAnchor="text" w:hAnchor="margin" w:xAlign="right" w:y="1"/>
          <w:rPr>
            <w:rStyle w:val="PageNumber"/>
            <w:rFonts w:ascii="Calibri" w:hAnsi="Calibri" w:cs="Calibri"/>
            <w:szCs w:val="24"/>
          </w:rPr>
        </w:pPr>
        <w:r w:rsidRPr="00DA1225">
          <w:rPr>
            <w:rStyle w:val="PageNumber"/>
            <w:rFonts w:ascii="Calibri" w:hAnsi="Calibri" w:cs="Calibri"/>
            <w:szCs w:val="24"/>
          </w:rPr>
          <w:fldChar w:fldCharType="begin"/>
        </w:r>
        <w:r w:rsidRPr="00DA1225">
          <w:rPr>
            <w:rStyle w:val="PageNumber"/>
            <w:rFonts w:ascii="Calibri" w:hAnsi="Calibri" w:cs="Calibri"/>
            <w:szCs w:val="24"/>
          </w:rPr>
          <w:instrText xml:space="preserve"> PAGE </w:instrText>
        </w:r>
        <w:r w:rsidRPr="00DA1225">
          <w:rPr>
            <w:rStyle w:val="PageNumber"/>
            <w:rFonts w:ascii="Calibri" w:hAnsi="Calibri" w:cs="Calibri"/>
            <w:szCs w:val="24"/>
          </w:rPr>
          <w:fldChar w:fldCharType="separate"/>
        </w:r>
        <w:r w:rsidRPr="00DA1225">
          <w:rPr>
            <w:rStyle w:val="PageNumber"/>
            <w:rFonts w:ascii="Calibri" w:hAnsi="Calibri" w:cs="Calibri"/>
            <w:noProof/>
            <w:szCs w:val="24"/>
          </w:rPr>
          <w:t>2</w:t>
        </w:r>
        <w:r w:rsidRPr="00DA1225">
          <w:rPr>
            <w:rStyle w:val="PageNumber"/>
            <w:rFonts w:ascii="Calibri" w:hAnsi="Calibri" w:cs="Calibri"/>
            <w:szCs w:val="24"/>
          </w:rPr>
          <w:fldChar w:fldCharType="end"/>
        </w:r>
      </w:p>
    </w:sdtContent>
  </w:sdt>
  <w:p w14:paraId="6D6E5991" w14:textId="4CC778F2" w:rsidR="00DA1225" w:rsidRPr="00DA1225" w:rsidRDefault="00DA1225" w:rsidP="00DA1225">
    <w:pPr>
      <w:pStyle w:val="Footer"/>
      <w:ind w:right="360"/>
      <w:rPr>
        <w:rFonts w:ascii="Calibri" w:hAnsi="Calibri" w:cs="Calibri"/>
        <w:szCs w:val="24"/>
      </w:rPr>
    </w:pPr>
    <w:proofErr w:type="spellStart"/>
    <w:r w:rsidRPr="00DA1225">
      <w:rPr>
        <w:rFonts w:ascii="Calibri" w:hAnsi="Calibri" w:cs="Calibri"/>
        <w:szCs w:val="24"/>
      </w:rPr>
      <w:t>Imbu</w:t>
    </w:r>
    <w:proofErr w:type="spellEnd"/>
    <w:r w:rsidRPr="00DA1225">
      <w:rPr>
        <w:rFonts w:ascii="Calibri" w:hAnsi="Calibri" w:cs="Calibri"/>
        <w:szCs w:val="24"/>
      </w:rPr>
      <w:t xml:space="preserve"> – Press kit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66068" w14:textId="77777777" w:rsidR="00D14269" w:rsidRDefault="00D14269" w:rsidP="00DA1225">
      <w:pPr>
        <w:spacing w:after="0" w:line="240" w:lineRule="auto"/>
      </w:pPr>
      <w:r>
        <w:separator/>
      </w:r>
    </w:p>
  </w:footnote>
  <w:footnote w:type="continuationSeparator" w:id="0">
    <w:p w14:paraId="0CF085F6" w14:textId="77777777" w:rsidR="00D14269" w:rsidRDefault="00D14269" w:rsidP="00DA12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27"/>
    <w:rsid w:val="003B236C"/>
    <w:rsid w:val="004F1227"/>
    <w:rsid w:val="00C83329"/>
    <w:rsid w:val="00D14269"/>
    <w:rsid w:val="00DA12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4:docId w14:val="1AD77EEF"/>
  <w15:chartTrackingRefBased/>
  <w15:docId w15:val="{191CCE8E-F560-0A4F-929F-76F7FECD9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4F122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F122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F122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F1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1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1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1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1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1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22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F122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F122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F1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1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1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1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1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1227"/>
    <w:rPr>
      <w:rFonts w:eastAsiaTheme="majorEastAsia" w:cstheme="majorBidi"/>
      <w:color w:val="272727" w:themeColor="text1" w:themeTint="D8"/>
    </w:rPr>
  </w:style>
  <w:style w:type="paragraph" w:styleId="Title">
    <w:name w:val="Title"/>
    <w:basedOn w:val="Normal"/>
    <w:next w:val="Normal"/>
    <w:link w:val="TitleChar"/>
    <w:uiPriority w:val="10"/>
    <w:qFormat/>
    <w:rsid w:val="004F1227"/>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F122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F122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F122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F1227"/>
    <w:pPr>
      <w:spacing w:before="160"/>
      <w:jc w:val="center"/>
    </w:pPr>
    <w:rPr>
      <w:i/>
      <w:iCs/>
      <w:color w:val="404040" w:themeColor="text1" w:themeTint="BF"/>
    </w:rPr>
  </w:style>
  <w:style w:type="character" w:customStyle="1" w:styleId="QuoteChar">
    <w:name w:val="Quote Char"/>
    <w:basedOn w:val="DefaultParagraphFont"/>
    <w:link w:val="Quote"/>
    <w:uiPriority w:val="29"/>
    <w:rsid w:val="004F1227"/>
    <w:rPr>
      <w:rFonts w:cs="Mangal"/>
      <w:i/>
      <w:iCs/>
      <w:color w:val="404040" w:themeColor="text1" w:themeTint="BF"/>
    </w:rPr>
  </w:style>
  <w:style w:type="paragraph" w:styleId="ListParagraph">
    <w:name w:val="List Paragraph"/>
    <w:basedOn w:val="Normal"/>
    <w:uiPriority w:val="34"/>
    <w:qFormat/>
    <w:rsid w:val="004F1227"/>
    <w:pPr>
      <w:ind w:left="720"/>
      <w:contextualSpacing/>
    </w:pPr>
  </w:style>
  <w:style w:type="character" w:styleId="IntenseEmphasis">
    <w:name w:val="Intense Emphasis"/>
    <w:basedOn w:val="DefaultParagraphFont"/>
    <w:uiPriority w:val="21"/>
    <w:qFormat/>
    <w:rsid w:val="004F1227"/>
    <w:rPr>
      <w:i/>
      <w:iCs/>
      <w:color w:val="0F4761" w:themeColor="accent1" w:themeShade="BF"/>
    </w:rPr>
  </w:style>
  <w:style w:type="paragraph" w:styleId="IntenseQuote">
    <w:name w:val="Intense Quote"/>
    <w:basedOn w:val="Normal"/>
    <w:next w:val="Normal"/>
    <w:link w:val="IntenseQuoteChar"/>
    <w:uiPriority w:val="30"/>
    <w:qFormat/>
    <w:rsid w:val="004F1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1227"/>
    <w:rPr>
      <w:rFonts w:cs="Mangal"/>
      <w:i/>
      <w:iCs/>
      <w:color w:val="0F4761" w:themeColor="accent1" w:themeShade="BF"/>
    </w:rPr>
  </w:style>
  <w:style w:type="character" w:styleId="IntenseReference">
    <w:name w:val="Intense Reference"/>
    <w:basedOn w:val="DefaultParagraphFont"/>
    <w:uiPriority w:val="32"/>
    <w:qFormat/>
    <w:rsid w:val="004F1227"/>
    <w:rPr>
      <w:b/>
      <w:bCs/>
      <w:smallCaps/>
      <w:color w:val="0F4761" w:themeColor="accent1" w:themeShade="BF"/>
      <w:spacing w:val="5"/>
    </w:rPr>
  </w:style>
  <w:style w:type="paragraph" w:customStyle="1" w:styleId="cvgsua">
    <w:name w:val="cvgsua"/>
    <w:basedOn w:val="Normal"/>
    <w:rsid w:val="004F1227"/>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customStyle="1" w:styleId="oypena">
    <w:name w:val="oypena"/>
    <w:basedOn w:val="DefaultParagraphFont"/>
    <w:rsid w:val="004F1227"/>
  </w:style>
  <w:style w:type="character" w:customStyle="1" w:styleId="c-timestamplabel">
    <w:name w:val="c-timestamp__label"/>
    <w:basedOn w:val="DefaultParagraphFont"/>
    <w:rsid w:val="004F1227"/>
  </w:style>
  <w:style w:type="character" w:customStyle="1" w:styleId="offscreen">
    <w:name w:val="offscreen"/>
    <w:basedOn w:val="DefaultParagraphFont"/>
    <w:rsid w:val="004F1227"/>
  </w:style>
  <w:style w:type="paragraph" w:styleId="NormalWeb">
    <w:name w:val="Normal (Web)"/>
    <w:basedOn w:val="Normal"/>
    <w:uiPriority w:val="99"/>
    <w:unhideWhenUsed/>
    <w:rsid w:val="004F1227"/>
    <w:pPr>
      <w:spacing w:before="100" w:beforeAutospacing="1" w:after="100" w:afterAutospacing="1" w:line="240" w:lineRule="auto"/>
    </w:pPr>
    <w:rPr>
      <w:rFonts w:ascii="Times New Roman" w:eastAsia="Times New Roman" w:hAnsi="Times New Roman" w:cs="Times New Roman"/>
      <w:kern w:val="0"/>
      <w:szCs w:val="24"/>
      <w14:ligatures w14:val="none"/>
    </w:rPr>
  </w:style>
  <w:style w:type="paragraph" w:styleId="Header">
    <w:name w:val="header"/>
    <w:basedOn w:val="Normal"/>
    <w:link w:val="HeaderChar"/>
    <w:uiPriority w:val="99"/>
    <w:unhideWhenUsed/>
    <w:rsid w:val="00DA12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225"/>
    <w:rPr>
      <w:rFonts w:cs="Mangal"/>
    </w:rPr>
  </w:style>
  <w:style w:type="paragraph" w:styleId="Footer">
    <w:name w:val="footer"/>
    <w:basedOn w:val="Normal"/>
    <w:link w:val="FooterChar"/>
    <w:uiPriority w:val="99"/>
    <w:unhideWhenUsed/>
    <w:rsid w:val="00DA12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225"/>
    <w:rPr>
      <w:rFonts w:cs="Mangal"/>
    </w:rPr>
  </w:style>
  <w:style w:type="character" w:styleId="PageNumber">
    <w:name w:val="page number"/>
    <w:basedOn w:val="DefaultParagraphFont"/>
    <w:uiPriority w:val="99"/>
    <w:semiHidden/>
    <w:unhideWhenUsed/>
    <w:rsid w:val="00DA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33320">
      <w:bodyDiv w:val="1"/>
      <w:marLeft w:val="0"/>
      <w:marRight w:val="0"/>
      <w:marTop w:val="0"/>
      <w:marBottom w:val="0"/>
      <w:divBdr>
        <w:top w:val="none" w:sz="0" w:space="0" w:color="auto"/>
        <w:left w:val="none" w:sz="0" w:space="0" w:color="auto"/>
        <w:bottom w:val="none" w:sz="0" w:space="0" w:color="auto"/>
        <w:right w:val="none" w:sz="0" w:space="0" w:color="auto"/>
      </w:divBdr>
    </w:div>
    <w:div w:id="505287888">
      <w:bodyDiv w:val="1"/>
      <w:marLeft w:val="0"/>
      <w:marRight w:val="0"/>
      <w:marTop w:val="0"/>
      <w:marBottom w:val="0"/>
      <w:divBdr>
        <w:top w:val="none" w:sz="0" w:space="0" w:color="auto"/>
        <w:left w:val="none" w:sz="0" w:space="0" w:color="auto"/>
        <w:bottom w:val="none" w:sz="0" w:space="0" w:color="auto"/>
        <w:right w:val="none" w:sz="0" w:space="0" w:color="auto"/>
      </w:divBdr>
    </w:div>
    <w:div w:id="604579355">
      <w:bodyDiv w:val="1"/>
      <w:marLeft w:val="0"/>
      <w:marRight w:val="0"/>
      <w:marTop w:val="0"/>
      <w:marBottom w:val="0"/>
      <w:divBdr>
        <w:top w:val="none" w:sz="0" w:space="0" w:color="auto"/>
        <w:left w:val="none" w:sz="0" w:space="0" w:color="auto"/>
        <w:bottom w:val="none" w:sz="0" w:space="0" w:color="auto"/>
        <w:right w:val="none" w:sz="0" w:space="0" w:color="auto"/>
      </w:divBdr>
      <w:divsChild>
        <w:div w:id="919950959">
          <w:marLeft w:val="0"/>
          <w:marRight w:val="0"/>
          <w:marTop w:val="0"/>
          <w:marBottom w:val="0"/>
          <w:divBdr>
            <w:top w:val="none" w:sz="0" w:space="0" w:color="auto"/>
            <w:left w:val="none" w:sz="0" w:space="0" w:color="auto"/>
            <w:bottom w:val="none" w:sz="0" w:space="0" w:color="auto"/>
            <w:right w:val="none" w:sz="0" w:space="0" w:color="auto"/>
          </w:divBdr>
          <w:divsChild>
            <w:div w:id="1545219120">
              <w:marLeft w:val="0"/>
              <w:marRight w:val="0"/>
              <w:marTop w:val="0"/>
              <w:marBottom w:val="0"/>
              <w:divBdr>
                <w:top w:val="none" w:sz="0" w:space="0" w:color="auto"/>
                <w:left w:val="none" w:sz="0" w:space="0" w:color="auto"/>
                <w:bottom w:val="none" w:sz="0" w:space="0" w:color="auto"/>
                <w:right w:val="none" w:sz="0" w:space="0" w:color="auto"/>
              </w:divBdr>
              <w:divsChild>
                <w:div w:id="1138912910">
                  <w:marLeft w:val="0"/>
                  <w:marRight w:val="0"/>
                  <w:marTop w:val="0"/>
                  <w:marBottom w:val="0"/>
                  <w:divBdr>
                    <w:top w:val="none" w:sz="0" w:space="0" w:color="auto"/>
                    <w:left w:val="none" w:sz="0" w:space="0" w:color="auto"/>
                    <w:bottom w:val="none" w:sz="0" w:space="0" w:color="auto"/>
                    <w:right w:val="none" w:sz="0" w:space="0" w:color="auto"/>
                  </w:divBdr>
                  <w:divsChild>
                    <w:div w:id="1039865165">
                      <w:marLeft w:val="0"/>
                      <w:marRight w:val="0"/>
                      <w:marTop w:val="0"/>
                      <w:marBottom w:val="0"/>
                      <w:divBdr>
                        <w:top w:val="none" w:sz="0" w:space="0" w:color="auto"/>
                        <w:left w:val="none" w:sz="0" w:space="0" w:color="auto"/>
                        <w:bottom w:val="none" w:sz="0" w:space="0" w:color="auto"/>
                        <w:right w:val="none" w:sz="0" w:space="0" w:color="auto"/>
                      </w:divBdr>
                      <w:divsChild>
                        <w:div w:id="1097360596">
                          <w:marLeft w:val="0"/>
                          <w:marRight w:val="0"/>
                          <w:marTop w:val="0"/>
                          <w:marBottom w:val="0"/>
                          <w:divBdr>
                            <w:top w:val="none" w:sz="0" w:space="0" w:color="auto"/>
                            <w:left w:val="none" w:sz="0" w:space="0" w:color="auto"/>
                            <w:bottom w:val="none" w:sz="0" w:space="0" w:color="auto"/>
                            <w:right w:val="none" w:sz="0" w:space="0" w:color="auto"/>
                          </w:divBdr>
                          <w:divsChild>
                            <w:div w:id="1601716127">
                              <w:marLeft w:val="-240"/>
                              <w:marRight w:val="-120"/>
                              <w:marTop w:val="0"/>
                              <w:marBottom w:val="0"/>
                              <w:divBdr>
                                <w:top w:val="none" w:sz="0" w:space="0" w:color="auto"/>
                                <w:left w:val="none" w:sz="0" w:space="0" w:color="auto"/>
                                <w:bottom w:val="none" w:sz="0" w:space="0" w:color="auto"/>
                                <w:right w:val="none" w:sz="0" w:space="0" w:color="auto"/>
                              </w:divBdr>
                              <w:divsChild>
                                <w:div w:id="891699747">
                                  <w:marLeft w:val="0"/>
                                  <w:marRight w:val="0"/>
                                  <w:marTop w:val="0"/>
                                  <w:marBottom w:val="60"/>
                                  <w:divBdr>
                                    <w:top w:val="none" w:sz="0" w:space="0" w:color="auto"/>
                                    <w:left w:val="none" w:sz="0" w:space="0" w:color="auto"/>
                                    <w:bottom w:val="none" w:sz="0" w:space="0" w:color="auto"/>
                                    <w:right w:val="none" w:sz="0" w:space="0" w:color="auto"/>
                                  </w:divBdr>
                                  <w:divsChild>
                                    <w:div w:id="2068802115">
                                      <w:marLeft w:val="0"/>
                                      <w:marRight w:val="0"/>
                                      <w:marTop w:val="0"/>
                                      <w:marBottom w:val="0"/>
                                      <w:divBdr>
                                        <w:top w:val="none" w:sz="0" w:space="0" w:color="auto"/>
                                        <w:left w:val="none" w:sz="0" w:space="0" w:color="auto"/>
                                        <w:bottom w:val="none" w:sz="0" w:space="0" w:color="auto"/>
                                        <w:right w:val="none" w:sz="0" w:space="0" w:color="auto"/>
                                      </w:divBdr>
                                      <w:divsChild>
                                        <w:div w:id="619335842">
                                          <w:marLeft w:val="0"/>
                                          <w:marRight w:val="0"/>
                                          <w:marTop w:val="0"/>
                                          <w:marBottom w:val="0"/>
                                          <w:divBdr>
                                            <w:top w:val="none" w:sz="0" w:space="0" w:color="auto"/>
                                            <w:left w:val="none" w:sz="0" w:space="0" w:color="auto"/>
                                            <w:bottom w:val="none" w:sz="0" w:space="0" w:color="auto"/>
                                            <w:right w:val="none" w:sz="0" w:space="0" w:color="auto"/>
                                          </w:divBdr>
                                          <w:divsChild>
                                            <w:div w:id="353767369">
                                              <w:marLeft w:val="0"/>
                                              <w:marRight w:val="0"/>
                                              <w:marTop w:val="0"/>
                                              <w:marBottom w:val="0"/>
                                              <w:divBdr>
                                                <w:top w:val="none" w:sz="0" w:space="0" w:color="auto"/>
                                                <w:left w:val="none" w:sz="0" w:space="0" w:color="auto"/>
                                                <w:bottom w:val="none" w:sz="0" w:space="0" w:color="auto"/>
                                                <w:right w:val="none" w:sz="0" w:space="0" w:color="auto"/>
                                              </w:divBdr>
                                              <w:divsChild>
                                                <w:div w:id="1057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031333">
          <w:marLeft w:val="0"/>
          <w:marRight w:val="0"/>
          <w:marTop w:val="0"/>
          <w:marBottom w:val="0"/>
          <w:divBdr>
            <w:top w:val="none" w:sz="0" w:space="0" w:color="auto"/>
            <w:left w:val="none" w:sz="0" w:space="0" w:color="auto"/>
            <w:bottom w:val="none" w:sz="0" w:space="0" w:color="auto"/>
            <w:right w:val="none" w:sz="0" w:space="0" w:color="auto"/>
          </w:divBdr>
          <w:divsChild>
            <w:div w:id="688994461">
              <w:marLeft w:val="0"/>
              <w:marRight w:val="0"/>
              <w:marTop w:val="0"/>
              <w:marBottom w:val="0"/>
              <w:divBdr>
                <w:top w:val="none" w:sz="0" w:space="0" w:color="auto"/>
                <w:left w:val="none" w:sz="0" w:space="0" w:color="auto"/>
                <w:bottom w:val="none" w:sz="0" w:space="0" w:color="auto"/>
                <w:right w:val="none" w:sz="0" w:space="0" w:color="auto"/>
              </w:divBdr>
              <w:divsChild>
                <w:div w:id="753165040">
                  <w:marLeft w:val="0"/>
                  <w:marRight w:val="0"/>
                  <w:marTop w:val="0"/>
                  <w:marBottom w:val="0"/>
                  <w:divBdr>
                    <w:top w:val="none" w:sz="0" w:space="0" w:color="auto"/>
                    <w:left w:val="none" w:sz="0" w:space="0" w:color="auto"/>
                    <w:bottom w:val="none" w:sz="0" w:space="0" w:color="auto"/>
                    <w:right w:val="none" w:sz="0" w:space="0" w:color="auto"/>
                  </w:divBdr>
                  <w:divsChild>
                    <w:div w:id="1544126134">
                      <w:marLeft w:val="0"/>
                      <w:marRight w:val="0"/>
                      <w:marTop w:val="0"/>
                      <w:marBottom w:val="0"/>
                      <w:divBdr>
                        <w:top w:val="none" w:sz="0" w:space="0" w:color="auto"/>
                        <w:left w:val="none" w:sz="0" w:space="0" w:color="auto"/>
                        <w:bottom w:val="none" w:sz="0" w:space="0" w:color="auto"/>
                        <w:right w:val="none" w:sz="0" w:space="0" w:color="auto"/>
                      </w:divBdr>
                      <w:divsChild>
                        <w:div w:id="1083575366">
                          <w:marLeft w:val="0"/>
                          <w:marRight w:val="0"/>
                          <w:marTop w:val="0"/>
                          <w:marBottom w:val="0"/>
                          <w:divBdr>
                            <w:top w:val="none" w:sz="0" w:space="0" w:color="auto"/>
                            <w:left w:val="none" w:sz="0" w:space="0" w:color="auto"/>
                            <w:bottom w:val="none" w:sz="0" w:space="0" w:color="auto"/>
                            <w:right w:val="none" w:sz="0" w:space="0" w:color="auto"/>
                          </w:divBdr>
                          <w:divsChild>
                            <w:div w:id="1178272960">
                              <w:marLeft w:val="0"/>
                              <w:marRight w:val="120"/>
                              <w:marTop w:val="0"/>
                              <w:marBottom w:val="0"/>
                              <w:divBdr>
                                <w:top w:val="none" w:sz="0" w:space="0" w:color="auto"/>
                                <w:left w:val="none" w:sz="0" w:space="0" w:color="auto"/>
                                <w:bottom w:val="none" w:sz="0" w:space="0" w:color="auto"/>
                                <w:right w:val="none" w:sz="0" w:space="0" w:color="auto"/>
                              </w:divBdr>
                              <w:divsChild>
                                <w:div w:id="1900556190">
                                  <w:marLeft w:val="-300"/>
                                  <w:marRight w:val="0"/>
                                  <w:marTop w:val="0"/>
                                  <w:marBottom w:val="0"/>
                                  <w:divBdr>
                                    <w:top w:val="none" w:sz="0" w:space="0" w:color="auto"/>
                                    <w:left w:val="none" w:sz="0" w:space="0" w:color="auto"/>
                                    <w:bottom w:val="none" w:sz="0" w:space="0" w:color="auto"/>
                                    <w:right w:val="none" w:sz="0" w:space="0" w:color="auto"/>
                                  </w:divBdr>
                                </w:div>
                              </w:divsChild>
                            </w:div>
                            <w:div w:id="394090390">
                              <w:marLeft w:val="-240"/>
                              <w:marRight w:val="-120"/>
                              <w:marTop w:val="0"/>
                              <w:marBottom w:val="0"/>
                              <w:divBdr>
                                <w:top w:val="none" w:sz="0" w:space="0" w:color="auto"/>
                                <w:left w:val="none" w:sz="0" w:space="0" w:color="auto"/>
                                <w:bottom w:val="none" w:sz="0" w:space="0" w:color="auto"/>
                                <w:right w:val="none" w:sz="0" w:space="0" w:color="auto"/>
                              </w:divBdr>
                              <w:divsChild>
                                <w:div w:id="1733193673">
                                  <w:marLeft w:val="0"/>
                                  <w:marRight w:val="0"/>
                                  <w:marTop w:val="0"/>
                                  <w:marBottom w:val="60"/>
                                  <w:divBdr>
                                    <w:top w:val="none" w:sz="0" w:space="0" w:color="auto"/>
                                    <w:left w:val="none" w:sz="0" w:space="0" w:color="auto"/>
                                    <w:bottom w:val="none" w:sz="0" w:space="0" w:color="auto"/>
                                    <w:right w:val="none" w:sz="0" w:space="0" w:color="auto"/>
                                  </w:divBdr>
                                  <w:divsChild>
                                    <w:div w:id="1205405949">
                                      <w:marLeft w:val="0"/>
                                      <w:marRight w:val="0"/>
                                      <w:marTop w:val="0"/>
                                      <w:marBottom w:val="0"/>
                                      <w:divBdr>
                                        <w:top w:val="none" w:sz="0" w:space="0" w:color="auto"/>
                                        <w:left w:val="none" w:sz="0" w:space="0" w:color="auto"/>
                                        <w:bottom w:val="none" w:sz="0" w:space="0" w:color="auto"/>
                                        <w:right w:val="none" w:sz="0" w:space="0" w:color="auto"/>
                                      </w:divBdr>
                                      <w:divsChild>
                                        <w:div w:id="894319502">
                                          <w:marLeft w:val="0"/>
                                          <w:marRight w:val="0"/>
                                          <w:marTop w:val="0"/>
                                          <w:marBottom w:val="0"/>
                                          <w:divBdr>
                                            <w:top w:val="none" w:sz="0" w:space="0" w:color="auto"/>
                                            <w:left w:val="none" w:sz="0" w:space="0" w:color="auto"/>
                                            <w:bottom w:val="none" w:sz="0" w:space="0" w:color="auto"/>
                                            <w:right w:val="none" w:sz="0" w:space="0" w:color="auto"/>
                                          </w:divBdr>
                                          <w:divsChild>
                                            <w:div w:id="1918511488">
                                              <w:marLeft w:val="0"/>
                                              <w:marRight w:val="0"/>
                                              <w:marTop w:val="0"/>
                                              <w:marBottom w:val="0"/>
                                              <w:divBdr>
                                                <w:top w:val="none" w:sz="0" w:space="0" w:color="auto"/>
                                                <w:left w:val="none" w:sz="0" w:space="0" w:color="auto"/>
                                                <w:bottom w:val="none" w:sz="0" w:space="0" w:color="auto"/>
                                                <w:right w:val="none" w:sz="0" w:space="0" w:color="auto"/>
                                              </w:divBdr>
                                              <w:divsChild>
                                                <w:div w:id="131833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0616535">
      <w:bodyDiv w:val="1"/>
      <w:marLeft w:val="0"/>
      <w:marRight w:val="0"/>
      <w:marTop w:val="0"/>
      <w:marBottom w:val="0"/>
      <w:divBdr>
        <w:top w:val="none" w:sz="0" w:space="0" w:color="auto"/>
        <w:left w:val="none" w:sz="0" w:space="0" w:color="auto"/>
        <w:bottom w:val="none" w:sz="0" w:space="0" w:color="auto"/>
        <w:right w:val="none" w:sz="0" w:space="0" w:color="auto"/>
      </w:divBdr>
    </w:div>
    <w:div w:id="1020469894">
      <w:bodyDiv w:val="1"/>
      <w:marLeft w:val="0"/>
      <w:marRight w:val="0"/>
      <w:marTop w:val="0"/>
      <w:marBottom w:val="0"/>
      <w:divBdr>
        <w:top w:val="none" w:sz="0" w:space="0" w:color="auto"/>
        <w:left w:val="none" w:sz="0" w:space="0" w:color="auto"/>
        <w:bottom w:val="none" w:sz="0" w:space="0" w:color="auto"/>
        <w:right w:val="none" w:sz="0" w:space="0" w:color="auto"/>
      </w:divBdr>
    </w:div>
    <w:div w:id="1183588249">
      <w:bodyDiv w:val="1"/>
      <w:marLeft w:val="0"/>
      <w:marRight w:val="0"/>
      <w:marTop w:val="0"/>
      <w:marBottom w:val="0"/>
      <w:divBdr>
        <w:top w:val="none" w:sz="0" w:space="0" w:color="auto"/>
        <w:left w:val="none" w:sz="0" w:space="0" w:color="auto"/>
        <w:bottom w:val="none" w:sz="0" w:space="0" w:color="auto"/>
        <w:right w:val="none" w:sz="0" w:space="0" w:color="auto"/>
      </w:divBdr>
    </w:div>
    <w:div w:id="1284459584">
      <w:bodyDiv w:val="1"/>
      <w:marLeft w:val="0"/>
      <w:marRight w:val="0"/>
      <w:marTop w:val="0"/>
      <w:marBottom w:val="0"/>
      <w:divBdr>
        <w:top w:val="none" w:sz="0" w:space="0" w:color="auto"/>
        <w:left w:val="none" w:sz="0" w:space="0" w:color="auto"/>
        <w:bottom w:val="none" w:sz="0" w:space="0" w:color="auto"/>
        <w:right w:val="none" w:sz="0" w:space="0" w:color="auto"/>
      </w:divBdr>
    </w:div>
    <w:div w:id="1510832309">
      <w:bodyDiv w:val="1"/>
      <w:marLeft w:val="0"/>
      <w:marRight w:val="0"/>
      <w:marTop w:val="0"/>
      <w:marBottom w:val="0"/>
      <w:divBdr>
        <w:top w:val="none" w:sz="0" w:space="0" w:color="auto"/>
        <w:left w:val="none" w:sz="0" w:space="0" w:color="auto"/>
        <w:bottom w:val="none" w:sz="0" w:space="0" w:color="auto"/>
        <w:right w:val="none" w:sz="0" w:space="0" w:color="auto"/>
      </w:divBdr>
      <w:divsChild>
        <w:div w:id="706415476">
          <w:marLeft w:val="0"/>
          <w:marRight w:val="0"/>
          <w:marTop w:val="0"/>
          <w:marBottom w:val="0"/>
          <w:divBdr>
            <w:top w:val="none" w:sz="0" w:space="0" w:color="auto"/>
            <w:left w:val="none" w:sz="0" w:space="0" w:color="auto"/>
            <w:bottom w:val="none" w:sz="0" w:space="0" w:color="auto"/>
            <w:right w:val="none" w:sz="0" w:space="0" w:color="auto"/>
          </w:divBdr>
          <w:divsChild>
            <w:div w:id="157307767">
              <w:marLeft w:val="0"/>
              <w:marRight w:val="0"/>
              <w:marTop w:val="0"/>
              <w:marBottom w:val="0"/>
              <w:divBdr>
                <w:top w:val="none" w:sz="0" w:space="0" w:color="auto"/>
                <w:left w:val="none" w:sz="0" w:space="0" w:color="auto"/>
                <w:bottom w:val="none" w:sz="0" w:space="0" w:color="auto"/>
                <w:right w:val="none" w:sz="0" w:space="0" w:color="auto"/>
              </w:divBdr>
              <w:divsChild>
                <w:div w:id="29646341">
                  <w:marLeft w:val="0"/>
                  <w:marRight w:val="0"/>
                  <w:marTop w:val="0"/>
                  <w:marBottom w:val="0"/>
                  <w:divBdr>
                    <w:top w:val="none" w:sz="0" w:space="0" w:color="auto"/>
                    <w:left w:val="none" w:sz="0" w:space="0" w:color="auto"/>
                    <w:bottom w:val="none" w:sz="0" w:space="0" w:color="auto"/>
                    <w:right w:val="none" w:sz="0" w:space="0" w:color="auto"/>
                  </w:divBdr>
                  <w:divsChild>
                    <w:div w:id="50509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665133">
      <w:bodyDiv w:val="1"/>
      <w:marLeft w:val="0"/>
      <w:marRight w:val="0"/>
      <w:marTop w:val="0"/>
      <w:marBottom w:val="0"/>
      <w:divBdr>
        <w:top w:val="none" w:sz="0" w:space="0" w:color="auto"/>
        <w:left w:val="none" w:sz="0" w:space="0" w:color="auto"/>
        <w:bottom w:val="none" w:sz="0" w:space="0" w:color="auto"/>
        <w:right w:val="none" w:sz="0" w:space="0" w:color="auto"/>
      </w:divBdr>
    </w:div>
    <w:div w:id="1630283624">
      <w:bodyDiv w:val="1"/>
      <w:marLeft w:val="0"/>
      <w:marRight w:val="0"/>
      <w:marTop w:val="0"/>
      <w:marBottom w:val="0"/>
      <w:divBdr>
        <w:top w:val="none" w:sz="0" w:space="0" w:color="auto"/>
        <w:left w:val="none" w:sz="0" w:space="0" w:color="auto"/>
        <w:bottom w:val="none" w:sz="0" w:space="0" w:color="auto"/>
        <w:right w:val="none" w:sz="0" w:space="0" w:color="auto"/>
      </w:divBdr>
    </w:div>
    <w:div w:id="180696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Abhaya Simha</dc:creator>
  <cp:keywords/>
  <dc:description/>
  <cp:lastModifiedBy>Abhaya Simha</cp:lastModifiedBy>
  <cp:revision>1</cp:revision>
  <dcterms:created xsi:type="dcterms:W3CDTF">2025-03-18T10:02:00Z</dcterms:created>
  <dcterms:modified xsi:type="dcterms:W3CDTF">2025-03-18T10:48:00Z</dcterms:modified>
</cp:coreProperties>
</file>